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DD1E" w14:textId="77777777" w:rsidR="004604AD" w:rsidRDefault="004604AD">
      <w:pPr>
        <w:pStyle w:val="GvdeMetni"/>
        <w:spacing w:before="1"/>
        <w:rPr>
          <w:sz w:val="15"/>
        </w:rPr>
      </w:pPr>
    </w:p>
    <w:p w14:paraId="048E51BD" w14:textId="77777777" w:rsidR="00512B23" w:rsidRDefault="00512B23">
      <w:pPr>
        <w:spacing w:before="91"/>
        <w:ind w:left="618"/>
        <w:rPr>
          <w:b/>
        </w:rPr>
      </w:pPr>
    </w:p>
    <w:p w14:paraId="6D6BB73D" w14:textId="58851548" w:rsidR="004604AD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KALİTE</w:t>
      </w:r>
      <w:r>
        <w:rPr>
          <w:spacing w:val="-6"/>
        </w:rPr>
        <w:t xml:space="preserve"> </w:t>
      </w:r>
      <w:r>
        <w:t>KOORDİNATÖRÜ</w:t>
      </w:r>
    </w:p>
    <w:p w14:paraId="58619C37" w14:textId="77777777" w:rsidR="004604AD" w:rsidRDefault="004604AD">
      <w:pPr>
        <w:pStyle w:val="GvdeMetni"/>
        <w:spacing w:before="4"/>
        <w:rPr>
          <w:sz w:val="25"/>
        </w:rPr>
      </w:pPr>
    </w:p>
    <w:p w14:paraId="33B2C9F7" w14:textId="77777777" w:rsidR="004604AD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6CFAD65B" w14:textId="77777777" w:rsidR="004604AD" w:rsidRDefault="004604AD">
      <w:pPr>
        <w:pStyle w:val="GvdeMetni"/>
        <w:spacing w:before="9"/>
        <w:rPr>
          <w:b/>
          <w:sz w:val="24"/>
        </w:rPr>
      </w:pPr>
    </w:p>
    <w:p w14:paraId="6DFE41CA" w14:textId="77777777" w:rsidR="004604AD" w:rsidRDefault="00000000">
      <w:pPr>
        <w:ind w:left="618"/>
      </w:pPr>
      <w:r>
        <w:rPr>
          <w:b/>
        </w:rPr>
        <w:t>Üst</w:t>
      </w:r>
      <w:r>
        <w:rPr>
          <w:b/>
          <w:spacing w:val="-2"/>
        </w:rPr>
        <w:t xml:space="preserve"> </w:t>
      </w:r>
      <w:r>
        <w:rPr>
          <w:b/>
        </w:rPr>
        <w:t>Makam:</w:t>
      </w:r>
      <w:r>
        <w:rPr>
          <w:b/>
          <w:spacing w:val="-1"/>
        </w:rPr>
        <w:t xml:space="preserve"> </w:t>
      </w:r>
      <w:r>
        <w:t>Rektör</w:t>
      </w:r>
      <w:r>
        <w:rPr>
          <w:spacing w:val="-3"/>
        </w:rPr>
        <w:t xml:space="preserve"> </w:t>
      </w:r>
      <w:r>
        <w:t>Yardımcısı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t>Rektör</w:t>
      </w:r>
    </w:p>
    <w:p w14:paraId="4E2ECF67" w14:textId="77777777" w:rsidR="004604AD" w:rsidRDefault="004604AD">
      <w:pPr>
        <w:pStyle w:val="GvdeMetni"/>
        <w:spacing w:before="2"/>
        <w:rPr>
          <w:sz w:val="25"/>
        </w:rPr>
      </w:pPr>
    </w:p>
    <w:p w14:paraId="74D78758" w14:textId="77777777" w:rsidR="004604AD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Kalite</w:t>
      </w:r>
      <w:r>
        <w:rPr>
          <w:spacing w:val="-4"/>
        </w:rPr>
        <w:t xml:space="preserve"> </w:t>
      </w:r>
      <w:r>
        <w:t>Koordinatörlüğü</w:t>
      </w:r>
    </w:p>
    <w:p w14:paraId="53680498" w14:textId="77777777" w:rsidR="00512B23" w:rsidRDefault="00512B23">
      <w:pPr>
        <w:ind w:left="618"/>
      </w:pPr>
    </w:p>
    <w:p w14:paraId="0B702E83" w14:textId="77777777" w:rsidR="004604AD" w:rsidRDefault="004604AD">
      <w:pPr>
        <w:pStyle w:val="GvdeMetni"/>
        <w:spacing w:before="5"/>
        <w:rPr>
          <w:sz w:val="25"/>
        </w:rPr>
      </w:pPr>
    </w:p>
    <w:p w14:paraId="69B50EA9" w14:textId="77777777" w:rsidR="004604AD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620056A3" w14:textId="77777777" w:rsidR="004604AD" w:rsidRDefault="004604AD">
      <w:pPr>
        <w:pStyle w:val="GvdeMetni"/>
        <w:spacing w:before="6"/>
        <w:rPr>
          <w:b/>
          <w:sz w:val="24"/>
        </w:rPr>
      </w:pPr>
    </w:p>
    <w:p w14:paraId="4208A4F9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2" w:lineRule="auto"/>
        <w:ind w:right="658"/>
      </w:pPr>
      <w:r>
        <w:t>Kalite</w:t>
      </w:r>
      <w:r>
        <w:rPr>
          <w:spacing w:val="7"/>
        </w:rPr>
        <w:t xml:space="preserve"> </w:t>
      </w:r>
      <w:r>
        <w:t>Yönetim</w:t>
      </w:r>
      <w:r>
        <w:rPr>
          <w:spacing w:val="7"/>
        </w:rPr>
        <w:t xml:space="preserve"> </w:t>
      </w:r>
      <w:r>
        <w:t>Koordinatörü,</w:t>
      </w:r>
      <w:r>
        <w:rPr>
          <w:spacing w:val="6"/>
        </w:rPr>
        <w:t xml:space="preserve"> </w:t>
      </w:r>
      <w:r>
        <w:t>Kalite</w:t>
      </w:r>
      <w:r>
        <w:rPr>
          <w:spacing w:val="4"/>
        </w:rPr>
        <w:t xml:space="preserve"> </w:t>
      </w:r>
      <w:r>
        <w:t>Koordinatörlüğünün</w:t>
      </w:r>
      <w:r>
        <w:rPr>
          <w:spacing w:val="9"/>
        </w:rPr>
        <w:t xml:space="preserve"> </w:t>
      </w:r>
      <w:r>
        <w:t>aşağıdaki</w:t>
      </w:r>
      <w:r>
        <w:rPr>
          <w:spacing w:val="7"/>
        </w:rPr>
        <w:t xml:space="preserve"> </w:t>
      </w:r>
      <w:r>
        <w:t>görevleriyle</w:t>
      </w:r>
      <w:r>
        <w:rPr>
          <w:spacing w:val="9"/>
        </w:rPr>
        <w:t xml:space="preserve"> </w:t>
      </w:r>
      <w:r>
        <w:t>ilgili</w:t>
      </w:r>
      <w:r>
        <w:rPr>
          <w:spacing w:val="7"/>
        </w:rPr>
        <w:t xml:space="preserve"> </w:t>
      </w:r>
      <w:r>
        <w:t>olarak</w:t>
      </w:r>
      <w:r>
        <w:rPr>
          <w:spacing w:val="-52"/>
        </w:rPr>
        <w:t xml:space="preserve"> </w:t>
      </w:r>
      <w:r>
        <w:t>üniversitenin</w:t>
      </w:r>
      <w:r>
        <w:rPr>
          <w:spacing w:val="-5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idari birimleri arasında</w:t>
      </w:r>
      <w:r>
        <w:rPr>
          <w:spacing w:val="-4"/>
        </w:rPr>
        <w:t xml:space="preserve"> </w:t>
      </w:r>
      <w:r>
        <w:t>koordinasyonu</w:t>
      </w:r>
      <w:r>
        <w:rPr>
          <w:spacing w:val="-4"/>
        </w:rPr>
        <w:t xml:space="preserve"> </w:t>
      </w:r>
      <w:r>
        <w:t>sağlamakla</w:t>
      </w:r>
      <w:r>
        <w:rPr>
          <w:spacing w:val="-1"/>
        </w:rPr>
        <w:t xml:space="preserve"> </w:t>
      </w:r>
      <w:r>
        <w:t>görevlidir.</w:t>
      </w:r>
    </w:p>
    <w:p w14:paraId="60ADC4AA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0"/>
      </w:pPr>
      <w:r>
        <w:t>Kalite</w:t>
      </w:r>
      <w:r>
        <w:rPr>
          <w:spacing w:val="-12"/>
        </w:rPr>
        <w:t xml:space="preserve"> </w:t>
      </w:r>
      <w:r>
        <w:t>Koordinatörü,</w:t>
      </w:r>
      <w:r>
        <w:rPr>
          <w:spacing w:val="-12"/>
        </w:rPr>
        <w:t xml:space="preserve"> </w:t>
      </w:r>
      <w:r>
        <w:t>Kalite</w:t>
      </w:r>
      <w:r>
        <w:rPr>
          <w:spacing w:val="-12"/>
        </w:rPr>
        <w:t xml:space="preserve"> </w:t>
      </w:r>
      <w:r>
        <w:t>Koordinatörlüğüne</w:t>
      </w:r>
      <w:r>
        <w:rPr>
          <w:spacing w:val="-9"/>
        </w:rPr>
        <w:t xml:space="preserve"> </w:t>
      </w:r>
      <w:r>
        <w:t>bağlı</w:t>
      </w:r>
      <w:r>
        <w:rPr>
          <w:spacing w:val="-9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çalışan</w:t>
      </w:r>
      <w:r>
        <w:rPr>
          <w:spacing w:val="-10"/>
        </w:rPr>
        <w:t xml:space="preserve"> </w:t>
      </w:r>
      <w:r>
        <w:t>ekiplerin</w:t>
      </w:r>
      <w:r>
        <w:rPr>
          <w:spacing w:val="-10"/>
        </w:rPr>
        <w:t xml:space="preserve"> </w:t>
      </w:r>
      <w:r>
        <w:t>faaliyetlerini</w:t>
      </w:r>
      <w:r>
        <w:rPr>
          <w:spacing w:val="-9"/>
        </w:rPr>
        <w:t xml:space="preserve"> </w:t>
      </w:r>
      <w:r>
        <w:t>koordine</w:t>
      </w:r>
      <w:r>
        <w:rPr>
          <w:spacing w:val="-52"/>
        </w:rPr>
        <w:t xml:space="preserve"> </w:t>
      </w:r>
      <w:r>
        <w:t>eder,</w:t>
      </w:r>
    </w:p>
    <w:p w14:paraId="055E904B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Koordinatörlükteki</w:t>
      </w:r>
      <w:r>
        <w:rPr>
          <w:spacing w:val="18"/>
        </w:rPr>
        <w:t xml:space="preserve"> </w:t>
      </w:r>
      <w:r>
        <w:t>uzman</w:t>
      </w:r>
      <w:r>
        <w:rPr>
          <w:spacing w:val="2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memurların</w:t>
      </w:r>
      <w:r>
        <w:rPr>
          <w:spacing w:val="18"/>
        </w:rPr>
        <w:t xml:space="preserve"> </w:t>
      </w:r>
      <w:r>
        <w:t>çalışmalarını</w:t>
      </w:r>
      <w:r>
        <w:rPr>
          <w:spacing w:val="18"/>
        </w:rPr>
        <w:t xml:space="preserve"> </w:t>
      </w:r>
      <w:r>
        <w:t>planlar,</w:t>
      </w:r>
      <w:r>
        <w:rPr>
          <w:spacing w:val="15"/>
        </w:rPr>
        <w:t xml:space="preserve"> </w:t>
      </w:r>
      <w:r>
        <w:t>örgütler,</w:t>
      </w:r>
      <w:r>
        <w:rPr>
          <w:spacing w:val="16"/>
        </w:rPr>
        <w:t xml:space="preserve"> </w:t>
      </w:r>
      <w:r>
        <w:t>liderlik</w:t>
      </w:r>
      <w:r>
        <w:rPr>
          <w:spacing w:val="15"/>
        </w:rPr>
        <w:t xml:space="preserve"> </w:t>
      </w:r>
      <w:r>
        <w:t>yapar,</w:t>
      </w:r>
      <w:r>
        <w:rPr>
          <w:spacing w:val="18"/>
        </w:rPr>
        <w:t xml:space="preserve"> </w:t>
      </w:r>
      <w:r>
        <w:t>koordine</w:t>
      </w:r>
      <w:r>
        <w:rPr>
          <w:spacing w:val="-52"/>
        </w:rPr>
        <w:t xml:space="preserve"> </w:t>
      </w:r>
      <w:r>
        <w:t>eder ve kontrol</w:t>
      </w:r>
      <w:r>
        <w:rPr>
          <w:spacing w:val="1"/>
        </w:rPr>
        <w:t xml:space="preserve"> </w:t>
      </w:r>
      <w:r>
        <w:t>çalışmaları</w:t>
      </w:r>
      <w:r>
        <w:rPr>
          <w:spacing w:val="-2"/>
        </w:rPr>
        <w:t xml:space="preserve"> </w:t>
      </w:r>
      <w:r>
        <w:t>yapar,</w:t>
      </w:r>
    </w:p>
    <w:p w14:paraId="17D23B41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ISO-9000</w:t>
      </w:r>
      <w:r>
        <w:rPr>
          <w:spacing w:val="-5"/>
        </w:rPr>
        <w:t xml:space="preserve"> </w:t>
      </w:r>
      <w:r>
        <w:t>Standartlarını</w:t>
      </w:r>
      <w:r>
        <w:rPr>
          <w:spacing w:val="-3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ederek</w:t>
      </w:r>
      <w:r>
        <w:rPr>
          <w:spacing w:val="-6"/>
        </w:rPr>
        <w:t xml:space="preserve"> </w:t>
      </w:r>
      <w:r>
        <w:t>Kalite</w:t>
      </w:r>
      <w:r>
        <w:rPr>
          <w:spacing w:val="-4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Sisteminin</w:t>
      </w:r>
      <w:r>
        <w:rPr>
          <w:spacing w:val="-5"/>
        </w:rPr>
        <w:t xml:space="preserve"> </w:t>
      </w:r>
      <w:r>
        <w:t>yapılanmasını</w:t>
      </w:r>
      <w:r>
        <w:rPr>
          <w:spacing w:val="-3"/>
        </w:rPr>
        <w:t xml:space="preserve"> </w:t>
      </w:r>
      <w:r>
        <w:t>sağlamak,</w:t>
      </w:r>
    </w:p>
    <w:p w14:paraId="7737F451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2"/>
        <w:ind w:hanging="361"/>
      </w:pPr>
      <w:r>
        <w:t>Kalite</w:t>
      </w:r>
      <w:r>
        <w:rPr>
          <w:spacing w:val="-5"/>
        </w:rPr>
        <w:t xml:space="preserve"> </w:t>
      </w:r>
      <w:r>
        <w:t>iç</w:t>
      </w:r>
      <w:r>
        <w:rPr>
          <w:spacing w:val="-3"/>
        </w:rPr>
        <w:t xml:space="preserve"> </w:t>
      </w:r>
      <w:r>
        <w:t>denetim</w:t>
      </w:r>
      <w:r>
        <w:rPr>
          <w:spacing w:val="-6"/>
        </w:rPr>
        <w:t xml:space="preserve"> </w:t>
      </w:r>
      <w:r>
        <w:t>planını</w:t>
      </w:r>
      <w:r>
        <w:rPr>
          <w:spacing w:val="-2"/>
        </w:rPr>
        <w:t xml:space="preserve"> </w:t>
      </w:r>
      <w:r>
        <w:t>hazırlamak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denetimlerin</w:t>
      </w:r>
      <w:r>
        <w:rPr>
          <w:spacing w:val="-2"/>
        </w:rPr>
        <w:t xml:space="preserve"> </w:t>
      </w:r>
      <w:r>
        <w:t>yapılmasını</w:t>
      </w:r>
      <w:r>
        <w:rPr>
          <w:spacing w:val="-2"/>
        </w:rPr>
        <w:t xml:space="preserve"> </w:t>
      </w:r>
      <w:r>
        <w:t>sağlamak,</w:t>
      </w:r>
    </w:p>
    <w:p w14:paraId="38A4C11C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Kalite</w:t>
      </w:r>
      <w:r>
        <w:rPr>
          <w:spacing w:val="-3"/>
        </w:rPr>
        <w:t xml:space="preserve"> </w:t>
      </w:r>
      <w:r>
        <w:t>sorumlularının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iç</w:t>
      </w:r>
      <w:r>
        <w:rPr>
          <w:spacing w:val="-5"/>
        </w:rPr>
        <w:t xml:space="preserve"> </w:t>
      </w:r>
      <w:r>
        <w:t>denetçilerin</w:t>
      </w:r>
      <w:r>
        <w:rPr>
          <w:spacing w:val="-5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almalarını</w:t>
      </w:r>
      <w:r>
        <w:rPr>
          <w:spacing w:val="-2"/>
        </w:rPr>
        <w:t xml:space="preserve"> </w:t>
      </w:r>
      <w:r>
        <w:t>sağlamak,</w:t>
      </w:r>
    </w:p>
    <w:p w14:paraId="2391286A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rPr>
          <w:spacing w:val="-1"/>
        </w:rPr>
        <w:t>Süreç</w:t>
      </w:r>
      <w:r>
        <w:rPr>
          <w:spacing w:val="-13"/>
        </w:rPr>
        <w:t xml:space="preserve"> </w:t>
      </w:r>
      <w:r>
        <w:rPr>
          <w:spacing w:val="-1"/>
        </w:rPr>
        <w:t>sorumluları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çalışanlara</w:t>
      </w:r>
      <w:r>
        <w:rPr>
          <w:spacing w:val="-12"/>
        </w:rPr>
        <w:t xml:space="preserve"> </w:t>
      </w:r>
      <w:r>
        <w:t>Kalite</w:t>
      </w:r>
      <w:r>
        <w:rPr>
          <w:spacing w:val="-9"/>
        </w:rPr>
        <w:t xml:space="preserve"> </w:t>
      </w:r>
      <w:r>
        <w:t>Yönetim</w:t>
      </w:r>
      <w:r>
        <w:rPr>
          <w:spacing w:val="-13"/>
        </w:rPr>
        <w:t xml:space="preserve"> </w:t>
      </w:r>
      <w:r>
        <w:t>Sistemleri</w:t>
      </w:r>
      <w:r>
        <w:rPr>
          <w:spacing w:val="-9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verilmesini</w:t>
      </w:r>
      <w:r>
        <w:rPr>
          <w:spacing w:val="-11"/>
        </w:rPr>
        <w:t xml:space="preserve"> </w:t>
      </w:r>
      <w:r>
        <w:t>temin</w:t>
      </w:r>
      <w:r>
        <w:rPr>
          <w:spacing w:val="-10"/>
        </w:rPr>
        <w:t xml:space="preserve"> </w:t>
      </w:r>
      <w:r>
        <w:t>etmek,</w:t>
      </w:r>
    </w:p>
    <w:p w14:paraId="12C82ACD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 w:line="360" w:lineRule="auto"/>
        <w:ind w:right="659"/>
      </w:pPr>
      <w:r>
        <w:t>Yönetim</w:t>
      </w:r>
      <w:r>
        <w:rPr>
          <w:spacing w:val="18"/>
        </w:rPr>
        <w:t xml:space="preserve"> </w:t>
      </w:r>
      <w:r>
        <w:t>Gözden</w:t>
      </w:r>
      <w:r>
        <w:rPr>
          <w:spacing w:val="21"/>
        </w:rPr>
        <w:t xml:space="preserve"> </w:t>
      </w:r>
      <w:r>
        <w:t>Geçirme</w:t>
      </w:r>
      <w:r>
        <w:rPr>
          <w:spacing w:val="21"/>
        </w:rPr>
        <w:t xml:space="preserve"> </w:t>
      </w:r>
      <w:r>
        <w:t>toplantısı</w:t>
      </w:r>
      <w:r>
        <w:rPr>
          <w:spacing w:val="20"/>
        </w:rPr>
        <w:t xml:space="preserve"> </w:t>
      </w:r>
      <w:r>
        <w:t>için</w:t>
      </w:r>
      <w:r>
        <w:rPr>
          <w:spacing w:val="21"/>
        </w:rPr>
        <w:t xml:space="preserve"> </w:t>
      </w:r>
      <w:r>
        <w:t>girdileri</w:t>
      </w:r>
      <w:r>
        <w:rPr>
          <w:spacing w:val="19"/>
        </w:rPr>
        <w:t xml:space="preserve"> </w:t>
      </w:r>
      <w:r>
        <w:t>hazırlamak,</w:t>
      </w:r>
      <w:r>
        <w:rPr>
          <w:spacing w:val="21"/>
        </w:rPr>
        <w:t xml:space="preserve"> </w:t>
      </w:r>
      <w:r>
        <w:t>toplantının</w:t>
      </w:r>
      <w:r>
        <w:rPr>
          <w:spacing w:val="18"/>
        </w:rPr>
        <w:t xml:space="preserve"> </w:t>
      </w:r>
      <w:r>
        <w:t>yapılması,</w:t>
      </w:r>
      <w:r>
        <w:rPr>
          <w:spacing w:val="21"/>
        </w:rPr>
        <w:t xml:space="preserve"> </w:t>
      </w:r>
      <w:r>
        <w:t>alınan</w:t>
      </w:r>
      <w:r>
        <w:rPr>
          <w:spacing w:val="-52"/>
        </w:rPr>
        <w:t xml:space="preserve"> </w:t>
      </w:r>
      <w:r>
        <w:t>kararların</w:t>
      </w:r>
      <w:r>
        <w:rPr>
          <w:spacing w:val="-1"/>
        </w:rPr>
        <w:t xml:space="preserve"> </w:t>
      </w:r>
      <w:r>
        <w:t>yazılması</w:t>
      </w:r>
      <w:r>
        <w:rPr>
          <w:spacing w:val="1"/>
        </w:rPr>
        <w:t xml:space="preserve"> </w:t>
      </w:r>
      <w:r>
        <w:t>ve birimlere</w:t>
      </w:r>
      <w:r>
        <w:rPr>
          <w:spacing w:val="-1"/>
        </w:rPr>
        <w:t xml:space="preserve"> </w:t>
      </w:r>
      <w:r>
        <w:t>dağıtımını</w:t>
      </w:r>
      <w:r>
        <w:rPr>
          <w:spacing w:val="1"/>
        </w:rPr>
        <w:t xml:space="preserve"> </w:t>
      </w:r>
      <w:r>
        <w:t>yapmak,</w:t>
      </w:r>
    </w:p>
    <w:p w14:paraId="241EA81B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Kalite</w:t>
      </w:r>
      <w:r>
        <w:rPr>
          <w:spacing w:val="-4"/>
        </w:rPr>
        <w:t xml:space="preserve"> </w:t>
      </w:r>
      <w:r>
        <w:t>hedeflerinin</w:t>
      </w:r>
      <w:r>
        <w:rPr>
          <w:spacing w:val="-4"/>
        </w:rPr>
        <w:t xml:space="preserve"> </w:t>
      </w:r>
      <w:r>
        <w:t>belirlenmesini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hedef</w:t>
      </w:r>
      <w:r>
        <w:rPr>
          <w:spacing w:val="-4"/>
        </w:rPr>
        <w:t xml:space="preserve"> </w:t>
      </w:r>
      <w:r>
        <w:t>bazlı</w:t>
      </w:r>
      <w:r>
        <w:rPr>
          <w:spacing w:val="-3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ölçümlerinin</w:t>
      </w:r>
      <w:r>
        <w:rPr>
          <w:spacing w:val="-4"/>
        </w:rPr>
        <w:t xml:space="preserve"> </w:t>
      </w:r>
      <w:r>
        <w:t>yapılmasını</w:t>
      </w:r>
      <w:r>
        <w:rPr>
          <w:spacing w:val="-3"/>
        </w:rPr>
        <w:t xml:space="preserve"> </w:t>
      </w:r>
      <w:r>
        <w:t>sağlamak,</w:t>
      </w:r>
    </w:p>
    <w:p w14:paraId="4723DF09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Süreçlerin</w:t>
      </w:r>
      <w:r>
        <w:rPr>
          <w:spacing w:val="-6"/>
        </w:rPr>
        <w:t xml:space="preserve"> </w:t>
      </w:r>
      <w:r>
        <w:t>performanslarının</w:t>
      </w:r>
      <w:r>
        <w:rPr>
          <w:spacing w:val="-3"/>
        </w:rPr>
        <w:t xml:space="preserve"> </w:t>
      </w:r>
      <w:r>
        <w:t>ölçülmesi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çalışmaları</w:t>
      </w:r>
      <w:r>
        <w:rPr>
          <w:spacing w:val="-3"/>
        </w:rPr>
        <w:t xml:space="preserve"> </w:t>
      </w:r>
      <w:r>
        <w:t>yapmak,</w:t>
      </w:r>
    </w:p>
    <w:p w14:paraId="46304432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Kalite</w:t>
      </w:r>
      <w:r>
        <w:rPr>
          <w:spacing w:val="-4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konularda</w:t>
      </w:r>
      <w:r>
        <w:rPr>
          <w:spacing w:val="-5"/>
        </w:rPr>
        <w:t xml:space="preserve"> </w:t>
      </w:r>
      <w:r>
        <w:t>dış</w:t>
      </w:r>
      <w:r>
        <w:rPr>
          <w:spacing w:val="-5"/>
        </w:rPr>
        <w:t xml:space="preserve"> </w:t>
      </w:r>
      <w:r>
        <w:t>kuruluşlarla</w:t>
      </w:r>
      <w:r>
        <w:rPr>
          <w:spacing w:val="-4"/>
        </w:rPr>
        <w:t xml:space="preserve"> </w:t>
      </w:r>
      <w:r>
        <w:t>ilişkileri</w:t>
      </w:r>
      <w:r>
        <w:rPr>
          <w:spacing w:val="-2"/>
        </w:rPr>
        <w:t xml:space="preserve"> </w:t>
      </w:r>
      <w:r>
        <w:t>yürütmek,</w:t>
      </w:r>
    </w:p>
    <w:p w14:paraId="44B50988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9"/>
        <w:jc w:val="both"/>
      </w:pPr>
      <w:r>
        <w:t>Periyodik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toplantılar</w:t>
      </w:r>
      <w:r>
        <w:rPr>
          <w:spacing w:val="1"/>
        </w:rPr>
        <w:t xml:space="preserve"> </w:t>
      </w:r>
      <w:r>
        <w:t>düzenlemek,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Yönetimin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toplantılara</w:t>
      </w:r>
      <w:r>
        <w:rPr>
          <w:spacing w:val="-52"/>
        </w:rPr>
        <w:t xml:space="preserve"> </w:t>
      </w:r>
      <w:r>
        <w:t>başkanlık</w:t>
      </w:r>
      <w:r>
        <w:rPr>
          <w:spacing w:val="-4"/>
        </w:rPr>
        <w:t xml:space="preserve"> </w:t>
      </w:r>
      <w:r>
        <w:t>etmek,</w:t>
      </w:r>
    </w:p>
    <w:p w14:paraId="703B784D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  <w:jc w:val="both"/>
      </w:pPr>
      <w:r>
        <w:t>Yükseköğretim Kalite Kurulu ile yakın ilişkide çalışmak, Kurulun belirleyeceği usul ve esaslar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yürütülmesini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örnek</w:t>
      </w:r>
      <w:r>
        <w:rPr>
          <w:spacing w:val="1"/>
        </w:rPr>
        <w:t xml:space="preserve"> </w:t>
      </w:r>
      <w:r>
        <w:t>uygulamaları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koordinatörlüğünde</w:t>
      </w:r>
      <w:r>
        <w:rPr>
          <w:spacing w:val="-1"/>
        </w:rPr>
        <w:t xml:space="preserve"> </w:t>
      </w:r>
      <w:r>
        <w:t>görevli</w:t>
      </w:r>
      <w:r>
        <w:rPr>
          <w:spacing w:val="-2"/>
        </w:rPr>
        <w:t xml:space="preserve"> </w:t>
      </w:r>
      <w:r>
        <w:t>personeller ile</w:t>
      </w:r>
      <w:r>
        <w:rPr>
          <w:spacing w:val="-2"/>
        </w:rPr>
        <w:t xml:space="preserve"> </w:t>
      </w:r>
      <w:r>
        <w:t>paylaşmak,</w:t>
      </w:r>
    </w:p>
    <w:p w14:paraId="34831045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 w:line="360" w:lineRule="auto"/>
        <w:ind w:right="656"/>
        <w:jc w:val="both"/>
      </w:pPr>
      <w:r>
        <w:t>Tüm çalışmalarını görev tanımlarına ve ISO 9001:2015 Kalite Güvence Sistemi prosedürlerine</w:t>
      </w:r>
      <w:r>
        <w:rPr>
          <w:spacing w:val="1"/>
        </w:rPr>
        <w:t xml:space="preserve"> </w:t>
      </w:r>
      <w:r>
        <w:t>uygun olarak gerçekleştirmek, birimindeki tüm personelin de aynı prensiple görev yapmasını</w:t>
      </w:r>
      <w:r>
        <w:rPr>
          <w:spacing w:val="1"/>
        </w:rPr>
        <w:t xml:space="preserve"> </w:t>
      </w:r>
      <w:r>
        <w:t>sağlamak</w:t>
      </w:r>
      <w:r>
        <w:rPr>
          <w:spacing w:val="-1"/>
        </w:rPr>
        <w:t xml:space="preserve"> </w:t>
      </w:r>
      <w:r>
        <w:t>ve uygulamaları</w:t>
      </w:r>
      <w:r>
        <w:rPr>
          <w:spacing w:val="-2"/>
        </w:rPr>
        <w:t xml:space="preserve"> </w:t>
      </w:r>
      <w:r>
        <w:t>denetlemek,</w:t>
      </w:r>
    </w:p>
    <w:p w14:paraId="2313E8EE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Kalite</w:t>
      </w:r>
      <w:r>
        <w:rPr>
          <w:spacing w:val="-3"/>
        </w:rPr>
        <w:t xml:space="preserve"> </w:t>
      </w:r>
      <w:r>
        <w:t>anlayışının</w:t>
      </w:r>
      <w:r>
        <w:rPr>
          <w:spacing w:val="-2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idari</w:t>
      </w:r>
      <w:r>
        <w:rPr>
          <w:spacing w:val="-4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benimsenmesini</w:t>
      </w:r>
      <w:r>
        <w:rPr>
          <w:spacing w:val="-1"/>
        </w:rPr>
        <w:t xml:space="preserve"> </w:t>
      </w:r>
      <w:r>
        <w:t>sağlamak,</w:t>
      </w:r>
    </w:p>
    <w:p w14:paraId="4DDBBF56" w14:textId="77777777" w:rsidR="004604AD" w:rsidRDefault="004604AD">
      <w:pPr>
        <w:pStyle w:val="GvdeMetni"/>
        <w:rPr>
          <w:sz w:val="20"/>
        </w:rPr>
      </w:pPr>
    </w:p>
    <w:p w14:paraId="02482E06" w14:textId="77777777" w:rsidR="004604AD" w:rsidRDefault="004604AD">
      <w:pPr>
        <w:pStyle w:val="GvdeMetni"/>
        <w:rPr>
          <w:sz w:val="20"/>
        </w:rPr>
      </w:pPr>
    </w:p>
    <w:p w14:paraId="261A3F3F" w14:textId="77777777" w:rsidR="004604AD" w:rsidRDefault="004604AD">
      <w:pPr>
        <w:pStyle w:val="GvdeMetni"/>
        <w:spacing w:before="5"/>
        <w:rPr>
          <w:sz w:val="17"/>
        </w:rPr>
      </w:pPr>
    </w:p>
    <w:p w14:paraId="57D80D77" w14:textId="77777777" w:rsidR="004604AD" w:rsidRDefault="004604AD">
      <w:pPr>
        <w:spacing w:line="247" w:lineRule="exact"/>
        <w:jc w:val="center"/>
        <w:sectPr w:rsidR="004604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16896CF1" w14:textId="77777777" w:rsidR="004604AD" w:rsidRDefault="004604AD">
      <w:pPr>
        <w:pStyle w:val="GvdeMetni"/>
        <w:spacing w:before="1"/>
        <w:rPr>
          <w:sz w:val="15"/>
        </w:rPr>
      </w:pPr>
    </w:p>
    <w:p w14:paraId="0B3284F2" w14:textId="77777777" w:rsidR="00512B23" w:rsidRDefault="00512B23" w:rsidP="00512B23">
      <w:pPr>
        <w:pStyle w:val="ListeParagraf"/>
        <w:tabs>
          <w:tab w:val="left" w:pos="979"/>
        </w:tabs>
        <w:spacing w:before="94" w:line="357" w:lineRule="auto"/>
        <w:ind w:right="652" w:firstLine="0"/>
        <w:jc w:val="both"/>
      </w:pPr>
    </w:p>
    <w:p w14:paraId="312523CE" w14:textId="0F1DF451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57" w:lineRule="auto"/>
        <w:ind w:right="652"/>
        <w:jc w:val="both"/>
      </w:pPr>
      <w:r>
        <w:t>Kurumsal değerlendirme ve kalite geliştirme çalışmalarının sonuçlarını içeren yıllık “Kurumsal İç</w:t>
      </w:r>
      <w:r>
        <w:rPr>
          <w:spacing w:val="1"/>
        </w:rPr>
        <w:t xml:space="preserve"> </w:t>
      </w:r>
      <w:r>
        <w:t>Değerlendirme Raporunun” hazırlanmasını, yayınlanmasını ve Yükseköğretim Kalite Kurulu’na</w:t>
      </w:r>
      <w:r>
        <w:rPr>
          <w:spacing w:val="1"/>
        </w:rPr>
        <w:t xml:space="preserve"> </w:t>
      </w:r>
      <w:r>
        <w:t>bildirilmesini sağlamak.</w:t>
      </w:r>
    </w:p>
    <w:p w14:paraId="38617DA5" w14:textId="77777777" w:rsidR="00512B23" w:rsidRDefault="00512B23" w:rsidP="00512B23">
      <w:pPr>
        <w:pStyle w:val="ListeParagraf"/>
        <w:tabs>
          <w:tab w:val="left" w:pos="979"/>
        </w:tabs>
        <w:spacing w:before="94" w:line="357" w:lineRule="auto"/>
        <w:ind w:right="652" w:firstLine="0"/>
        <w:jc w:val="both"/>
      </w:pPr>
    </w:p>
    <w:p w14:paraId="78DB6FE6" w14:textId="77777777" w:rsidR="004604AD" w:rsidRDefault="00000000">
      <w:pPr>
        <w:pStyle w:val="Balk1"/>
        <w:spacing w:before="170"/>
      </w:pPr>
      <w:r>
        <w:t>GÖREVİN</w:t>
      </w:r>
      <w:r>
        <w:rPr>
          <w:spacing w:val="-5"/>
        </w:rPr>
        <w:t xml:space="preserve"> </w:t>
      </w:r>
      <w:r>
        <w:t>GEREKTİRDİĞİ</w:t>
      </w:r>
      <w:r>
        <w:rPr>
          <w:spacing w:val="-3"/>
        </w:rPr>
        <w:t xml:space="preserve"> </w:t>
      </w:r>
      <w:r>
        <w:t>NİTELİKLER</w:t>
      </w:r>
    </w:p>
    <w:p w14:paraId="1560B122" w14:textId="77777777" w:rsidR="004604AD" w:rsidRDefault="004604AD">
      <w:pPr>
        <w:pStyle w:val="GvdeMetni"/>
        <w:spacing w:before="8"/>
        <w:rPr>
          <w:b/>
          <w:sz w:val="24"/>
        </w:rPr>
      </w:pPr>
    </w:p>
    <w:p w14:paraId="39783274" w14:textId="77777777" w:rsidR="004604AD" w:rsidRDefault="00000000">
      <w:pPr>
        <w:pStyle w:val="ListeParagraf"/>
        <w:numPr>
          <w:ilvl w:val="1"/>
          <w:numId w:val="1"/>
        </w:numPr>
        <w:tabs>
          <w:tab w:val="left" w:pos="1339"/>
        </w:tabs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5"/>
        </w:rPr>
        <w:t xml:space="preserve"> </w:t>
      </w:r>
      <w:r>
        <w:t>Kanunu</w:t>
      </w:r>
    </w:p>
    <w:p w14:paraId="53346275" w14:textId="77777777" w:rsidR="004604AD" w:rsidRDefault="00000000">
      <w:pPr>
        <w:pStyle w:val="ListeParagraf"/>
        <w:numPr>
          <w:ilvl w:val="1"/>
          <w:numId w:val="1"/>
        </w:numPr>
        <w:tabs>
          <w:tab w:val="left" w:pos="1339"/>
        </w:tabs>
        <w:spacing w:before="126"/>
        <w:ind w:hanging="361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1"/>
        </w:rPr>
        <w:t xml:space="preserve"> </w:t>
      </w:r>
      <w:r>
        <w:t>Memurları</w:t>
      </w:r>
      <w:r>
        <w:rPr>
          <w:spacing w:val="-1"/>
        </w:rPr>
        <w:t xml:space="preserve"> </w:t>
      </w:r>
      <w:r>
        <w:t>Kanunu</w:t>
      </w:r>
    </w:p>
    <w:p w14:paraId="1BB205F0" w14:textId="77777777" w:rsidR="004604AD" w:rsidRDefault="00000000">
      <w:pPr>
        <w:pStyle w:val="ListeParagraf"/>
        <w:numPr>
          <w:ilvl w:val="1"/>
          <w:numId w:val="1"/>
        </w:numPr>
        <w:tabs>
          <w:tab w:val="left" w:pos="1339"/>
        </w:tabs>
        <w:spacing w:before="127"/>
        <w:ind w:hanging="361"/>
      </w:pPr>
      <w:r>
        <w:t>Yükseköğretim</w:t>
      </w:r>
      <w:r>
        <w:rPr>
          <w:spacing w:val="-7"/>
        </w:rPr>
        <w:t xml:space="preserve"> </w:t>
      </w:r>
      <w:r>
        <w:t>Kalite</w:t>
      </w:r>
      <w:r>
        <w:rPr>
          <w:spacing w:val="-3"/>
        </w:rPr>
        <w:t xml:space="preserve"> </w:t>
      </w:r>
      <w:r>
        <w:t>Güvencesi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Yükseköğretim</w:t>
      </w:r>
      <w:r>
        <w:rPr>
          <w:spacing w:val="-7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Yönetmeliği</w:t>
      </w:r>
    </w:p>
    <w:p w14:paraId="179A7D17" w14:textId="4B36EFEA" w:rsidR="004604AD" w:rsidRDefault="006F5358">
      <w:pPr>
        <w:pStyle w:val="ListeParagraf"/>
        <w:numPr>
          <w:ilvl w:val="1"/>
          <w:numId w:val="1"/>
        </w:numPr>
        <w:tabs>
          <w:tab w:val="left" w:pos="1339"/>
        </w:tabs>
        <w:spacing w:before="127"/>
        <w:ind w:hanging="361"/>
      </w:pPr>
      <w:r>
        <w:t>Çankırı Üniversitesi</w:t>
      </w:r>
      <w:r>
        <w:rPr>
          <w:spacing w:val="-3"/>
        </w:rPr>
        <w:t xml:space="preserve"> </w:t>
      </w:r>
      <w:r>
        <w:t>Kalite</w:t>
      </w:r>
      <w:r>
        <w:rPr>
          <w:spacing w:val="-4"/>
        </w:rPr>
        <w:t xml:space="preserve"> </w:t>
      </w:r>
      <w:r>
        <w:t>Güvencesi</w:t>
      </w:r>
      <w:r>
        <w:rPr>
          <w:spacing w:val="-3"/>
        </w:rPr>
        <w:t xml:space="preserve"> </w:t>
      </w:r>
      <w:r>
        <w:t>Yönergesi</w:t>
      </w:r>
    </w:p>
    <w:p w14:paraId="1CBD97FA" w14:textId="77777777" w:rsidR="004604AD" w:rsidRDefault="004604AD">
      <w:pPr>
        <w:pStyle w:val="GvdeMetni"/>
        <w:rPr>
          <w:sz w:val="20"/>
        </w:rPr>
      </w:pPr>
    </w:p>
    <w:p w14:paraId="307C0346" w14:textId="77777777" w:rsidR="004604AD" w:rsidRDefault="004604AD">
      <w:pPr>
        <w:pStyle w:val="GvdeMetni"/>
        <w:rPr>
          <w:sz w:val="20"/>
        </w:rPr>
      </w:pPr>
    </w:p>
    <w:p w14:paraId="209669C6" w14:textId="77777777" w:rsidR="004604AD" w:rsidRDefault="004604AD">
      <w:pPr>
        <w:pStyle w:val="GvdeMetni"/>
        <w:rPr>
          <w:sz w:val="20"/>
        </w:rPr>
      </w:pPr>
    </w:p>
    <w:p w14:paraId="4564A67F" w14:textId="77777777" w:rsidR="004604AD" w:rsidRDefault="004604AD">
      <w:pPr>
        <w:pStyle w:val="GvdeMetni"/>
        <w:rPr>
          <w:sz w:val="20"/>
        </w:rPr>
      </w:pPr>
    </w:p>
    <w:p w14:paraId="4154409C" w14:textId="77777777" w:rsidR="004604AD" w:rsidRDefault="004604AD">
      <w:pPr>
        <w:pStyle w:val="GvdeMetni"/>
        <w:rPr>
          <w:sz w:val="20"/>
        </w:rPr>
      </w:pPr>
    </w:p>
    <w:p w14:paraId="583F7EC8" w14:textId="77777777" w:rsidR="004604AD" w:rsidRDefault="004604AD">
      <w:pPr>
        <w:pStyle w:val="GvdeMetni"/>
        <w:rPr>
          <w:sz w:val="20"/>
        </w:rPr>
      </w:pPr>
    </w:p>
    <w:p w14:paraId="16EF9DE5" w14:textId="77777777" w:rsidR="004604AD" w:rsidRDefault="004604AD">
      <w:pPr>
        <w:pStyle w:val="GvdeMetni"/>
        <w:rPr>
          <w:sz w:val="20"/>
        </w:rPr>
      </w:pPr>
    </w:p>
    <w:p w14:paraId="01890880" w14:textId="77777777" w:rsidR="004604AD" w:rsidRDefault="004604AD">
      <w:pPr>
        <w:pStyle w:val="GvdeMetni"/>
        <w:rPr>
          <w:sz w:val="20"/>
        </w:rPr>
      </w:pPr>
    </w:p>
    <w:p w14:paraId="0117D3B8" w14:textId="77777777" w:rsidR="004604AD" w:rsidRDefault="004604AD">
      <w:pPr>
        <w:pStyle w:val="GvdeMetni"/>
        <w:rPr>
          <w:sz w:val="20"/>
        </w:rPr>
      </w:pPr>
    </w:p>
    <w:p w14:paraId="0A21FCAF" w14:textId="77777777" w:rsidR="004604AD" w:rsidRDefault="004604AD">
      <w:pPr>
        <w:pStyle w:val="GvdeMetni"/>
        <w:rPr>
          <w:sz w:val="20"/>
        </w:rPr>
      </w:pPr>
    </w:p>
    <w:p w14:paraId="54E78573" w14:textId="77777777" w:rsidR="004604AD" w:rsidRDefault="004604AD">
      <w:pPr>
        <w:pStyle w:val="GvdeMetni"/>
        <w:rPr>
          <w:sz w:val="20"/>
        </w:rPr>
      </w:pPr>
    </w:p>
    <w:p w14:paraId="50F75CFF" w14:textId="77777777" w:rsidR="004604AD" w:rsidRDefault="004604AD">
      <w:pPr>
        <w:pStyle w:val="GvdeMetni"/>
        <w:rPr>
          <w:sz w:val="20"/>
        </w:rPr>
      </w:pPr>
    </w:p>
    <w:p w14:paraId="3CB789AA" w14:textId="77777777" w:rsidR="004604AD" w:rsidRDefault="004604AD">
      <w:pPr>
        <w:pStyle w:val="GvdeMetni"/>
        <w:rPr>
          <w:sz w:val="20"/>
        </w:rPr>
      </w:pPr>
    </w:p>
    <w:p w14:paraId="68290F3B" w14:textId="77777777" w:rsidR="004604AD" w:rsidRDefault="004604AD">
      <w:pPr>
        <w:pStyle w:val="GvdeMetni"/>
        <w:rPr>
          <w:sz w:val="20"/>
        </w:rPr>
      </w:pPr>
    </w:p>
    <w:p w14:paraId="0A3A276C" w14:textId="77777777" w:rsidR="004604AD" w:rsidRDefault="004604AD">
      <w:pPr>
        <w:pStyle w:val="GvdeMetni"/>
        <w:rPr>
          <w:sz w:val="20"/>
        </w:rPr>
      </w:pPr>
    </w:p>
    <w:p w14:paraId="74071DAB" w14:textId="77777777" w:rsidR="004604AD" w:rsidRDefault="004604AD">
      <w:pPr>
        <w:pStyle w:val="GvdeMetni"/>
        <w:rPr>
          <w:sz w:val="20"/>
        </w:rPr>
      </w:pPr>
    </w:p>
    <w:p w14:paraId="500A153E" w14:textId="77777777" w:rsidR="004604AD" w:rsidRDefault="004604AD">
      <w:pPr>
        <w:pStyle w:val="GvdeMetni"/>
        <w:rPr>
          <w:sz w:val="20"/>
        </w:rPr>
      </w:pPr>
    </w:p>
    <w:p w14:paraId="2DDDC98F" w14:textId="77777777" w:rsidR="004604AD" w:rsidRDefault="004604AD">
      <w:pPr>
        <w:pStyle w:val="GvdeMetni"/>
        <w:rPr>
          <w:sz w:val="20"/>
        </w:rPr>
      </w:pPr>
    </w:p>
    <w:p w14:paraId="308A4B37" w14:textId="77777777" w:rsidR="004604AD" w:rsidRDefault="004604AD">
      <w:pPr>
        <w:pStyle w:val="GvdeMetni"/>
        <w:rPr>
          <w:sz w:val="20"/>
        </w:rPr>
      </w:pPr>
    </w:p>
    <w:p w14:paraId="447455C5" w14:textId="77777777" w:rsidR="004604AD" w:rsidRDefault="004604AD">
      <w:pPr>
        <w:pStyle w:val="GvdeMetni"/>
        <w:rPr>
          <w:sz w:val="20"/>
        </w:rPr>
      </w:pPr>
    </w:p>
    <w:p w14:paraId="3E0B49C6" w14:textId="77777777" w:rsidR="004604AD" w:rsidRDefault="004604AD">
      <w:pPr>
        <w:pStyle w:val="GvdeMetni"/>
        <w:rPr>
          <w:sz w:val="20"/>
        </w:rPr>
      </w:pPr>
    </w:p>
    <w:p w14:paraId="5219F749" w14:textId="77777777" w:rsidR="004604AD" w:rsidRDefault="004604AD">
      <w:pPr>
        <w:pStyle w:val="GvdeMetni"/>
        <w:rPr>
          <w:sz w:val="20"/>
        </w:rPr>
      </w:pPr>
    </w:p>
    <w:p w14:paraId="49309ADD" w14:textId="77777777" w:rsidR="004604AD" w:rsidRDefault="004604AD">
      <w:pPr>
        <w:pStyle w:val="GvdeMetni"/>
        <w:rPr>
          <w:sz w:val="20"/>
        </w:rPr>
      </w:pPr>
    </w:p>
    <w:p w14:paraId="68B1E6FA" w14:textId="77777777" w:rsidR="004604AD" w:rsidRDefault="004604AD">
      <w:pPr>
        <w:pStyle w:val="GvdeMetni"/>
        <w:rPr>
          <w:sz w:val="20"/>
        </w:rPr>
      </w:pPr>
    </w:p>
    <w:p w14:paraId="0BF6E4BB" w14:textId="77777777" w:rsidR="004604AD" w:rsidRDefault="004604AD">
      <w:pPr>
        <w:pStyle w:val="GvdeMetni"/>
        <w:rPr>
          <w:sz w:val="20"/>
        </w:rPr>
      </w:pPr>
    </w:p>
    <w:p w14:paraId="19B1A098" w14:textId="77777777" w:rsidR="004604AD" w:rsidRDefault="004604AD">
      <w:pPr>
        <w:pStyle w:val="GvdeMetni"/>
        <w:rPr>
          <w:sz w:val="20"/>
        </w:rPr>
      </w:pPr>
    </w:p>
    <w:p w14:paraId="4E6AA5B5" w14:textId="77777777" w:rsidR="004604AD" w:rsidRDefault="004604AD">
      <w:pPr>
        <w:pStyle w:val="GvdeMetni"/>
        <w:rPr>
          <w:sz w:val="20"/>
        </w:rPr>
      </w:pPr>
    </w:p>
    <w:p w14:paraId="6C63FD53" w14:textId="77777777" w:rsidR="004604AD" w:rsidRDefault="004604AD">
      <w:pPr>
        <w:pStyle w:val="GvdeMetni"/>
        <w:rPr>
          <w:sz w:val="20"/>
        </w:rPr>
      </w:pPr>
    </w:p>
    <w:p w14:paraId="52FA3A8F" w14:textId="77777777" w:rsidR="004604AD" w:rsidRDefault="004604AD">
      <w:pPr>
        <w:pStyle w:val="GvdeMetni"/>
        <w:rPr>
          <w:sz w:val="20"/>
        </w:rPr>
      </w:pPr>
    </w:p>
    <w:p w14:paraId="64A55EE2" w14:textId="77777777" w:rsidR="004604AD" w:rsidRDefault="004604AD">
      <w:pPr>
        <w:pStyle w:val="GvdeMetni"/>
        <w:rPr>
          <w:sz w:val="20"/>
        </w:rPr>
      </w:pPr>
    </w:p>
    <w:p w14:paraId="3735E343" w14:textId="77777777" w:rsidR="004604AD" w:rsidRDefault="004604AD">
      <w:pPr>
        <w:pStyle w:val="GvdeMetni"/>
        <w:rPr>
          <w:sz w:val="20"/>
        </w:rPr>
      </w:pPr>
    </w:p>
    <w:p w14:paraId="295C4F0B" w14:textId="77777777" w:rsidR="004604AD" w:rsidRDefault="004604AD">
      <w:pPr>
        <w:pStyle w:val="GvdeMetni"/>
        <w:rPr>
          <w:sz w:val="20"/>
        </w:rPr>
      </w:pPr>
    </w:p>
    <w:p w14:paraId="55511A55" w14:textId="77777777" w:rsidR="004604AD" w:rsidRDefault="004604AD">
      <w:pPr>
        <w:pStyle w:val="GvdeMetni"/>
        <w:rPr>
          <w:sz w:val="20"/>
        </w:rPr>
      </w:pPr>
    </w:p>
    <w:p w14:paraId="236C17B5" w14:textId="77777777" w:rsidR="004604AD" w:rsidRDefault="004604AD">
      <w:pPr>
        <w:pStyle w:val="GvdeMetni"/>
        <w:rPr>
          <w:sz w:val="20"/>
        </w:rPr>
      </w:pPr>
    </w:p>
    <w:p w14:paraId="04D632A8" w14:textId="77777777" w:rsidR="004604AD" w:rsidRDefault="004604AD">
      <w:pPr>
        <w:pStyle w:val="GvdeMetni"/>
        <w:rPr>
          <w:sz w:val="20"/>
        </w:rPr>
      </w:pPr>
    </w:p>
    <w:p w14:paraId="2861F77A" w14:textId="77777777" w:rsidR="004604AD" w:rsidRDefault="004604AD">
      <w:pPr>
        <w:pStyle w:val="GvdeMetni"/>
        <w:rPr>
          <w:sz w:val="20"/>
        </w:rPr>
      </w:pPr>
    </w:p>
    <w:p w14:paraId="515FCFBF" w14:textId="77777777" w:rsidR="004604AD" w:rsidRDefault="004604AD">
      <w:pPr>
        <w:pStyle w:val="GvdeMetni"/>
        <w:rPr>
          <w:sz w:val="20"/>
        </w:rPr>
      </w:pPr>
    </w:p>
    <w:p w14:paraId="63B1B6B7" w14:textId="77777777" w:rsidR="004604AD" w:rsidRDefault="004604AD">
      <w:pPr>
        <w:pStyle w:val="GvdeMetni"/>
        <w:rPr>
          <w:sz w:val="20"/>
        </w:rPr>
      </w:pPr>
    </w:p>
    <w:p w14:paraId="33BB6CA3" w14:textId="77777777" w:rsidR="004604AD" w:rsidRDefault="004604AD">
      <w:pPr>
        <w:pStyle w:val="GvdeMetni"/>
        <w:rPr>
          <w:sz w:val="20"/>
        </w:rPr>
      </w:pPr>
    </w:p>
    <w:p w14:paraId="3843811B" w14:textId="77777777" w:rsidR="004604AD" w:rsidRDefault="004604AD">
      <w:pPr>
        <w:pStyle w:val="GvdeMetni"/>
        <w:spacing w:before="3"/>
        <w:rPr>
          <w:sz w:val="14"/>
        </w:rPr>
      </w:pPr>
    </w:p>
    <w:p w14:paraId="22ACDE3A" w14:textId="77777777" w:rsidR="00DE18DC" w:rsidRDefault="00DE18DC"/>
    <w:sectPr w:rsidR="00DE18DC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5C223" w14:textId="77777777" w:rsidR="00400060" w:rsidRDefault="00400060">
      <w:r>
        <w:separator/>
      </w:r>
    </w:p>
  </w:endnote>
  <w:endnote w:type="continuationSeparator" w:id="0">
    <w:p w14:paraId="0DCBAF29" w14:textId="77777777" w:rsidR="00400060" w:rsidRDefault="0040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409D" w14:textId="77777777" w:rsidR="00512B23" w:rsidRDefault="00512B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0D3C" w14:textId="77777777" w:rsidR="004604AD" w:rsidRDefault="00000000">
    <w:pPr>
      <w:pStyle w:val="GvdeMetni"/>
      <w:spacing w:line="14" w:lineRule="auto"/>
      <w:rPr>
        <w:sz w:val="20"/>
      </w:rPr>
    </w:pPr>
    <w:r>
      <w:pict w14:anchorId="571F02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2pt;height:13.05pt;z-index:-15838720;mso-position-horizontal-relative:page;mso-position-vertical-relative:page" filled="f" stroked="f">
          <v:textbox inset="0,0,0,0">
            <w:txbxContent>
              <w:p w14:paraId="0617685A" w14:textId="7D9A7513" w:rsidR="004604AD" w:rsidRDefault="004604AD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EA93" w14:textId="77777777" w:rsidR="00512B23" w:rsidRDefault="00512B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FADC" w14:textId="77777777" w:rsidR="00400060" w:rsidRDefault="00400060">
      <w:r>
        <w:separator/>
      </w:r>
    </w:p>
  </w:footnote>
  <w:footnote w:type="continuationSeparator" w:id="0">
    <w:p w14:paraId="3F79C0C4" w14:textId="77777777" w:rsidR="00400060" w:rsidRDefault="0040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4D81" w14:textId="77777777" w:rsidR="00512B23" w:rsidRDefault="00512B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A6CA" w14:textId="079E0215" w:rsidR="004604AD" w:rsidRDefault="00000000">
    <w:pPr>
      <w:pStyle w:val="GvdeMetni"/>
      <w:spacing w:line="14" w:lineRule="auto"/>
      <w:rPr>
        <w:sz w:val="20"/>
      </w:rPr>
    </w:pPr>
    <w:r>
      <w:pict w14:anchorId="15BB69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.1pt;margin-top:35.4pt;width:504.6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378"/>
                </w:tblGrid>
                <w:tr w:rsidR="00AB0FE5" w14:paraId="45CBDCA5" w14:textId="77777777" w:rsidTr="0089180B">
                  <w:trPr>
                    <w:trHeight w:val="1424"/>
                  </w:trPr>
                  <w:tc>
                    <w:tcPr>
                      <w:tcW w:w="1565" w:type="dxa"/>
                    </w:tcPr>
                    <w:p w14:paraId="5BA9421B" w14:textId="76A34FEE" w:rsidR="00AB0FE5" w:rsidRDefault="00AB0FE5">
                      <w:pPr>
                        <w:pStyle w:val="TableParagraph"/>
                        <w:spacing w:line="240" w:lineRule="auto"/>
                        <w:ind w:left="0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3E4336" wp14:editId="3F7595A8">
                            <wp:extent cx="901700" cy="904240"/>
                            <wp:effectExtent l="0" t="0" r="0" b="0"/>
                            <wp:docPr id="1131610613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1610613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70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378" w:type="dxa"/>
                    </w:tcPr>
                    <w:p w14:paraId="262123D3" w14:textId="77777777" w:rsidR="00AB0FE5" w:rsidRDefault="00AB0FE5">
                      <w:pPr>
                        <w:pStyle w:val="TableParagraph"/>
                        <w:spacing w:before="11" w:line="240" w:lineRule="auto"/>
                        <w:ind w:left="0"/>
                        <w:rPr>
                          <w:sz w:val="21"/>
                        </w:rPr>
                      </w:pPr>
                    </w:p>
                    <w:p w14:paraId="606828D2" w14:textId="77777777" w:rsidR="00AB0FE5" w:rsidRDefault="00AB0FE5">
                      <w:pPr>
                        <w:pStyle w:val="TableParagraph"/>
                        <w:spacing w:line="252" w:lineRule="exact"/>
                        <w:ind w:left="1129" w:right="112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16F2F1F5" w14:textId="08D1B2D3" w:rsidR="00AB0FE5" w:rsidRDefault="00AB0FE5">
                      <w:pPr>
                        <w:pStyle w:val="TableParagraph"/>
                        <w:spacing w:line="252" w:lineRule="exact"/>
                        <w:ind w:left="1129" w:right="11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512B23">
                        <w:rPr>
                          <w:b/>
                        </w:rPr>
                        <w:t xml:space="preserve"> KARATEKİN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16FF2B57" w14:textId="77777777" w:rsidR="00512B23" w:rsidRDefault="00AB0FE5" w:rsidP="00AB0FE5">
                      <w:pPr>
                        <w:pStyle w:val="TableParagraph"/>
                        <w:jc w:val="center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>Kalite Koordinatörlüğü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7FBB0C17" w14:textId="6FC5EC17" w:rsidR="00AB0FE5" w:rsidRDefault="00AB0FE5" w:rsidP="00AB0FE5">
                      <w:pPr>
                        <w:pStyle w:val="TableParagraph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</w:tr>
              </w:tbl>
              <w:p w14:paraId="5FB6740C" w14:textId="77777777" w:rsidR="004604AD" w:rsidRDefault="004604AD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8F67" w14:textId="77777777" w:rsidR="00512B23" w:rsidRDefault="00512B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F3D56"/>
    <w:multiLevelType w:val="hybridMultilevel"/>
    <w:tmpl w:val="AB428050"/>
    <w:lvl w:ilvl="0" w:tplc="F6966C4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32E286DA">
      <w:numFmt w:val="bullet"/>
      <w:lvlText w:val=""/>
      <w:lvlJc w:val="left"/>
      <w:pPr>
        <w:ind w:left="133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BC5CA718">
      <w:numFmt w:val="bullet"/>
      <w:lvlText w:val="•"/>
      <w:lvlJc w:val="left"/>
      <w:pPr>
        <w:ind w:left="2340" w:hanging="360"/>
      </w:pPr>
      <w:rPr>
        <w:rFonts w:hint="default"/>
        <w:lang w:val="tr-TR" w:eastAsia="en-US" w:bidi="ar-SA"/>
      </w:rPr>
    </w:lvl>
    <w:lvl w:ilvl="3" w:tplc="B4442D26">
      <w:numFmt w:val="bullet"/>
      <w:lvlText w:val="•"/>
      <w:lvlJc w:val="left"/>
      <w:pPr>
        <w:ind w:left="3341" w:hanging="360"/>
      </w:pPr>
      <w:rPr>
        <w:rFonts w:hint="default"/>
        <w:lang w:val="tr-TR" w:eastAsia="en-US" w:bidi="ar-SA"/>
      </w:rPr>
    </w:lvl>
    <w:lvl w:ilvl="4" w:tplc="78E09152">
      <w:numFmt w:val="bullet"/>
      <w:lvlText w:val="•"/>
      <w:lvlJc w:val="left"/>
      <w:pPr>
        <w:ind w:left="4342" w:hanging="360"/>
      </w:pPr>
      <w:rPr>
        <w:rFonts w:hint="default"/>
        <w:lang w:val="tr-TR" w:eastAsia="en-US" w:bidi="ar-SA"/>
      </w:rPr>
    </w:lvl>
    <w:lvl w:ilvl="5" w:tplc="63726200">
      <w:numFmt w:val="bullet"/>
      <w:lvlText w:val="•"/>
      <w:lvlJc w:val="left"/>
      <w:pPr>
        <w:ind w:left="5342" w:hanging="360"/>
      </w:pPr>
      <w:rPr>
        <w:rFonts w:hint="default"/>
        <w:lang w:val="tr-TR" w:eastAsia="en-US" w:bidi="ar-SA"/>
      </w:rPr>
    </w:lvl>
    <w:lvl w:ilvl="6" w:tplc="323EBF42">
      <w:numFmt w:val="bullet"/>
      <w:lvlText w:val="•"/>
      <w:lvlJc w:val="left"/>
      <w:pPr>
        <w:ind w:left="6343" w:hanging="360"/>
      </w:pPr>
      <w:rPr>
        <w:rFonts w:hint="default"/>
        <w:lang w:val="tr-TR" w:eastAsia="en-US" w:bidi="ar-SA"/>
      </w:rPr>
    </w:lvl>
    <w:lvl w:ilvl="7" w:tplc="C59C74AE">
      <w:numFmt w:val="bullet"/>
      <w:lvlText w:val="•"/>
      <w:lvlJc w:val="left"/>
      <w:pPr>
        <w:ind w:left="7344" w:hanging="360"/>
      </w:pPr>
      <w:rPr>
        <w:rFonts w:hint="default"/>
        <w:lang w:val="tr-TR" w:eastAsia="en-US" w:bidi="ar-SA"/>
      </w:rPr>
    </w:lvl>
    <w:lvl w:ilvl="8" w:tplc="CC9CF784">
      <w:numFmt w:val="bullet"/>
      <w:lvlText w:val="•"/>
      <w:lvlJc w:val="left"/>
      <w:pPr>
        <w:ind w:left="8344" w:hanging="360"/>
      </w:pPr>
      <w:rPr>
        <w:rFonts w:hint="default"/>
        <w:lang w:val="tr-TR" w:eastAsia="en-US" w:bidi="ar-SA"/>
      </w:rPr>
    </w:lvl>
  </w:abstractNum>
  <w:num w:numId="1" w16cid:durableId="145047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4AD"/>
    <w:rsid w:val="00161283"/>
    <w:rsid w:val="00176D01"/>
    <w:rsid w:val="00323B89"/>
    <w:rsid w:val="00400060"/>
    <w:rsid w:val="004604AD"/>
    <w:rsid w:val="00512B23"/>
    <w:rsid w:val="006F5358"/>
    <w:rsid w:val="00717234"/>
    <w:rsid w:val="009023FB"/>
    <w:rsid w:val="00AB0FE5"/>
    <w:rsid w:val="00AB3476"/>
    <w:rsid w:val="00D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14D9B"/>
  <w15:docId w15:val="{0E4A0ADF-310A-408A-B9A4-DACCCE1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6F53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53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F53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535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4</cp:revision>
  <dcterms:created xsi:type="dcterms:W3CDTF">2024-07-31T11:00:00Z</dcterms:created>
  <dcterms:modified xsi:type="dcterms:W3CDTF">2024-10-24T09:18:00Z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</Properties>
</file>